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D4A6" w14:textId="43AE9C52" w:rsidR="00D04AA8" w:rsidRDefault="00D04AA8" w:rsidP="00D04AA8">
      <w:r>
        <w:rPr>
          <w:noProof/>
        </w:rPr>
        <w:drawing>
          <wp:anchor distT="0" distB="0" distL="114300" distR="114300" simplePos="0" relativeHeight="251659264" behindDoc="1" locked="0" layoutInCell="1" allowOverlap="1" wp14:anchorId="17A16746" wp14:editId="467D3E7A">
            <wp:simplePos x="0" y="0"/>
            <wp:positionH relativeFrom="column">
              <wp:posOffset>681355</wp:posOffset>
            </wp:positionH>
            <wp:positionV relativeFrom="paragraph">
              <wp:posOffset>-4445</wp:posOffset>
            </wp:positionV>
            <wp:extent cx="2286000" cy="9525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0B66BE6" wp14:editId="14A1E9BB">
            <wp:simplePos x="0" y="0"/>
            <wp:positionH relativeFrom="column">
              <wp:posOffset>3948430</wp:posOffset>
            </wp:positionH>
            <wp:positionV relativeFrom="paragraph">
              <wp:posOffset>147955</wp:posOffset>
            </wp:positionV>
            <wp:extent cx="733425" cy="7334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p>
    <w:p w14:paraId="73C2E3A1" w14:textId="77777777" w:rsidR="00D04AA8" w:rsidRDefault="00D04AA8" w:rsidP="00D04AA8">
      <w:pPr>
        <w:jc w:val="center"/>
      </w:pPr>
    </w:p>
    <w:p w14:paraId="19A6B084" w14:textId="77777777" w:rsidR="00D04AA8" w:rsidRDefault="00D04AA8" w:rsidP="00D04AA8">
      <w:pPr>
        <w:jc w:val="center"/>
      </w:pPr>
    </w:p>
    <w:p w14:paraId="1F8F273B" w14:textId="77777777" w:rsidR="00D04AA8" w:rsidRDefault="00D04AA8" w:rsidP="00D04AA8">
      <w:pPr>
        <w:jc w:val="center"/>
      </w:pPr>
    </w:p>
    <w:p w14:paraId="38C00E80" w14:textId="77777777" w:rsidR="00D04AA8" w:rsidRDefault="00D04AA8" w:rsidP="00D04AA8">
      <w:pPr>
        <w:jc w:val="center"/>
      </w:pPr>
    </w:p>
    <w:p w14:paraId="5E090874" w14:textId="77777777" w:rsidR="00A70B12" w:rsidRDefault="00D04AA8" w:rsidP="00D04AA8">
      <w:pPr>
        <w:jc w:val="center"/>
        <w:rPr>
          <w:rFonts w:ascii="Times New Roman" w:hAnsi="Times New Roman" w:cs="Times New Roman"/>
          <w:b/>
          <w:bCs/>
          <w:sz w:val="30"/>
          <w:szCs w:val="30"/>
        </w:rPr>
      </w:pPr>
      <w:r w:rsidRPr="00D04AA8">
        <w:rPr>
          <w:rFonts w:ascii="Times New Roman" w:hAnsi="Times New Roman" w:cs="Times New Roman"/>
          <w:b/>
          <w:bCs/>
          <w:sz w:val="30"/>
          <w:szCs w:val="30"/>
        </w:rPr>
        <w:t xml:space="preserve">REGULAMIN </w:t>
      </w:r>
      <w:r w:rsidR="00A70B12">
        <w:rPr>
          <w:rFonts w:ascii="Times New Roman" w:hAnsi="Times New Roman" w:cs="Times New Roman"/>
          <w:b/>
          <w:bCs/>
          <w:sz w:val="30"/>
          <w:szCs w:val="30"/>
        </w:rPr>
        <w:t xml:space="preserve">PRZYZNAWANIA </w:t>
      </w:r>
    </w:p>
    <w:p w14:paraId="179BB0F7" w14:textId="0F4B7D0D" w:rsidR="00AE54A9" w:rsidRDefault="00D04AA8" w:rsidP="00D04AA8">
      <w:pPr>
        <w:jc w:val="center"/>
        <w:rPr>
          <w:rFonts w:ascii="Times New Roman" w:hAnsi="Times New Roman" w:cs="Times New Roman"/>
          <w:b/>
          <w:bCs/>
          <w:sz w:val="30"/>
          <w:szCs w:val="30"/>
        </w:rPr>
      </w:pPr>
      <w:r w:rsidRPr="00D04AA8">
        <w:rPr>
          <w:rFonts w:ascii="Times New Roman" w:hAnsi="Times New Roman" w:cs="Times New Roman"/>
          <w:b/>
          <w:bCs/>
          <w:sz w:val="30"/>
          <w:szCs w:val="30"/>
        </w:rPr>
        <w:t>,,KARTY DOBRA’’ FUNDACJI BIEDRONKI</w:t>
      </w:r>
    </w:p>
    <w:p w14:paraId="1F969ECD" w14:textId="7056E25B" w:rsidR="00D04AA8" w:rsidRDefault="00D04AA8" w:rsidP="00D04AA8">
      <w:pPr>
        <w:jc w:val="center"/>
        <w:rPr>
          <w:rFonts w:ascii="Times New Roman" w:hAnsi="Times New Roman" w:cs="Times New Roman"/>
          <w:b/>
          <w:bCs/>
          <w:sz w:val="30"/>
          <w:szCs w:val="30"/>
        </w:rPr>
      </w:pPr>
    </w:p>
    <w:p w14:paraId="5036ACA0" w14:textId="17C1F3FA" w:rsidR="00D04AA8" w:rsidRDefault="00D04AA8" w:rsidP="00D04AA8">
      <w:pPr>
        <w:jc w:val="center"/>
        <w:rPr>
          <w:rFonts w:ascii="Times New Roman" w:hAnsi="Times New Roman" w:cs="Times New Roman"/>
          <w:sz w:val="24"/>
          <w:szCs w:val="24"/>
        </w:rPr>
      </w:pPr>
      <w:r w:rsidRPr="00D41239">
        <w:rPr>
          <w:rFonts w:ascii="Times New Roman" w:hAnsi="Times New Roman" w:cs="Times New Roman"/>
          <w:sz w:val="24"/>
          <w:szCs w:val="24"/>
        </w:rPr>
        <w:t>1.</w:t>
      </w:r>
    </w:p>
    <w:p w14:paraId="06B976D8" w14:textId="68686F80" w:rsidR="00F617F2" w:rsidRDefault="00F617F2" w:rsidP="00FD288D">
      <w:pPr>
        <w:rPr>
          <w:rFonts w:ascii="Times New Roman" w:hAnsi="Times New Roman" w:cs="Times New Roman"/>
          <w:sz w:val="24"/>
          <w:szCs w:val="24"/>
        </w:rPr>
      </w:pPr>
      <w:r w:rsidRPr="00FD288D">
        <w:rPr>
          <w:rFonts w:ascii="Times New Roman" w:hAnsi="Times New Roman" w:cs="Times New Roman"/>
          <w:sz w:val="24"/>
          <w:szCs w:val="24"/>
        </w:rPr>
        <w:t xml:space="preserve"> „Karta dobra”</w:t>
      </w:r>
      <w:r w:rsidR="001E6A94" w:rsidRPr="00FD288D">
        <w:rPr>
          <w:rFonts w:ascii="Times New Roman" w:hAnsi="Times New Roman" w:cs="Times New Roman"/>
          <w:sz w:val="24"/>
          <w:szCs w:val="24"/>
        </w:rPr>
        <w:t xml:space="preserve"> to karta przedpłacona, która</w:t>
      </w:r>
      <w:r w:rsidRPr="00FD288D">
        <w:rPr>
          <w:rFonts w:ascii="Times New Roman" w:hAnsi="Times New Roman" w:cs="Times New Roman"/>
          <w:sz w:val="24"/>
          <w:szCs w:val="24"/>
        </w:rPr>
        <w:t xml:space="preserve"> umożliwia zapłatę wyłącznie za zakup towarów dostępnych w sklepach sieci „Biedronka” należących do Jeronimo </w:t>
      </w:r>
      <w:proofErr w:type="spellStart"/>
      <w:r w:rsidRPr="00FD288D">
        <w:rPr>
          <w:rFonts w:ascii="Times New Roman" w:hAnsi="Times New Roman" w:cs="Times New Roman"/>
          <w:sz w:val="24"/>
          <w:szCs w:val="24"/>
        </w:rPr>
        <w:t>Martins</w:t>
      </w:r>
      <w:proofErr w:type="spellEnd"/>
      <w:r w:rsidRPr="00FD288D">
        <w:rPr>
          <w:rFonts w:ascii="Times New Roman" w:hAnsi="Times New Roman" w:cs="Times New Roman"/>
          <w:sz w:val="24"/>
          <w:szCs w:val="24"/>
        </w:rPr>
        <w:t xml:space="preserve"> Polska S.A. z siedzibą w Kostrzynie (kod pocztowy 62-025), przy ul. Żniwnej 5, wpisana do rejestru przedsiębiorców prowadzonego przez Sąd Rejonowy dla Poznania - Nowe Miasto i Wilda w Poznaniu, IX Wydział Gospodarczy Krajowego Rejestru Sądowego, pod numerem KRS 0000222483, NIP 779-101-13-27, BDO: 000004585, REGON 63030302300000, kapitał zakładowy 798.214.120 zł w całości wpłacony</w:t>
      </w:r>
      <w:r w:rsidR="001E6A94" w:rsidRPr="00FD288D">
        <w:rPr>
          <w:rFonts w:ascii="Times New Roman" w:hAnsi="Times New Roman" w:cs="Times New Roman"/>
          <w:sz w:val="24"/>
          <w:szCs w:val="24"/>
        </w:rPr>
        <w:t xml:space="preserve">. </w:t>
      </w:r>
    </w:p>
    <w:p w14:paraId="098A768B" w14:textId="011876C1" w:rsidR="00FD288D" w:rsidRDefault="00FD288D" w:rsidP="00FD288D">
      <w:pPr>
        <w:jc w:val="center"/>
        <w:rPr>
          <w:rFonts w:ascii="Times New Roman" w:hAnsi="Times New Roman" w:cs="Times New Roman"/>
          <w:sz w:val="24"/>
          <w:szCs w:val="24"/>
        </w:rPr>
      </w:pPr>
      <w:r>
        <w:rPr>
          <w:rFonts w:ascii="Times New Roman" w:hAnsi="Times New Roman" w:cs="Times New Roman"/>
          <w:sz w:val="24"/>
          <w:szCs w:val="24"/>
        </w:rPr>
        <w:t>2.</w:t>
      </w:r>
    </w:p>
    <w:p w14:paraId="5A372598" w14:textId="6911B92B" w:rsidR="00FD288D" w:rsidRDefault="00FD288D" w:rsidP="00FD288D">
      <w:pPr>
        <w:pStyle w:val="Nagwek2"/>
        <w:rPr>
          <w:rFonts w:ascii="Times New Roman" w:hAnsi="Times New Roman" w:cs="Times New Roman"/>
          <w:color w:val="auto"/>
          <w:sz w:val="24"/>
          <w:szCs w:val="24"/>
        </w:rPr>
      </w:pPr>
      <w:r w:rsidRPr="00FD288D">
        <w:rPr>
          <w:rFonts w:ascii="Times New Roman" w:hAnsi="Times New Roman" w:cs="Times New Roman"/>
          <w:color w:val="auto"/>
          <w:sz w:val="24"/>
          <w:szCs w:val="24"/>
        </w:rPr>
        <w:t xml:space="preserve">Karta dobra jest plastikową kartą będącą nośnikiem bonu towarowego różnego przeznaczenia, w rozumieniu art. 2 pkt 44 ustawy o podatku od towarów i usług, wydanego w formie elektronicznej, który uprawnia do jego wykorzystania poprzez dokonanie płatności za zakupy w sieci sklepów „Biedronka z wyłączeniem zakupu: wyrobów alkoholowych, wyrobów tytoniowych, produktów z kategorii:, tekstylia oraz artykułów przemysłowych i usług (w szczególności doładowań telefonów oraz wszelkich innych kart typu </w:t>
      </w:r>
      <w:proofErr w:type="spellStart"/>
      <w:r w:rsidRPr="00FD288D">
        <w:rPr>
          <w:rFonts w:ascii="Times New Roman" w:hAnsi="Times New Roman" w:cs="Times New Roman"/>
          <w:color w:val="auto"/>
          <w:sz w:val="24"/>
          <w:szCs w:val="24"/>
        </w:rPr>
        <w:t>pre-paid</w:t>
      </w:r>
      <w:proofErr w:type="spellEnd"/>
      <w:r w:rsidRPr="00FD288D">
        <w:rPr>
          <w:rFonts w:ascii="Times New Roman" w:hAnsi="Times New Roman" w:cs="Times New Roman"/>
          <w:color w:val="auto"/>
          <w:sz w:val="24"/>
          <w:szCs w:val="24"/>
        </w:rPr>
        <w:t>).</w:t>
      </w:r>
    </w:p>
    <w:p w14:paraId="67F9A792" w14:textId="77777777" w:rsidR="00FD288D" w:rsidRPr="00FD288D" w:rsidRDefault="00FD288D" w:rsidP="00FD288D"/>
    <w:p w14:paraId="0C2400F9" w14:textId="04B5BDA3" w:rsidR="001E6A94" w:rsidRPr="00FD288D" w:rsidRDefault="001E6A94" w:rsidP="00FD288D">
      <w:pPr>
        <w:jc w:val="center"/>
        <w:rPr>
          <w:rFonts w:ascii="Times New Roman" w:hAnsi="Times New Roman" w:cs="Times New Roman"/>
          <w:sz w:val="24"/>
          <w:szCs w:val="24"/>
        </w:rPr>
      </w:pPr>
      <w:r w:rsidRPr="00FD288D">
        <w:rPr>
          <w:rFonts w:ascii="Times New Roman" w:hAnsi="Times New Roman" w:cs="Times New Roman"/>
          <w:sz w:val="24"/>
          <w:szCs w:val="24"/>
        </w:rPr>
        <w:t>3.</w:t>
      </w:r>
    </w:p>
    <w:p w14:paraId="0F0B8915" w14:textId="555D1887" w:rsidR="009A0629" w:rsidRPr="00FD288D" w:rsidRDefault="00D41239" w:rsidP="00FD288D">
      <w:pPr>
        <w:pStyle w:val="NormalnyWeb"/>
        <w:spacing w:before="0" w:beforeAutospacing="0" w:after="0" w:afterAutospacing="0"/>
        <w:textAlignment w:val="baseline"/>
      </w:pPr>
      <w:r w:rsidRPr="00FD288D">
        <w:t xml:space="preserve">Karta dobra jest doładowywana co miesiąc </w:t>
      </w:r>
      <w:r w:rsidR="009A0629" w:rsidRPr="00FD288D">
        <w:t>kwotą 1</w:t>
      </w:r>
      <w:r w:rsidR="00CB1C8C">
        <w:t>85</w:t>
      </w:r>
      <w:r w:rsidR="009A0629" w:rsidRPr="00FD288D">
        <w:t xml:space="preserve"> zł (słownie: sto </w:t>
      </w:r>
      <w:r w:rsidR="00CB1C8C">
        <w:t>osiemdziesiąt pięć</w:t>
      </w:r>
      <w:r w:rsidR="009A0629" w:rsidRPr="00FD288D">
        <w:t xml:space="preserve"> 00/100 zł). Wartość całkowita wsparcia przekazana osobie zakwalifikowanej będzie stanowiła iloczyn miesięcznej kwoty doładowania (1</w:t>
      </w:r>
      <w:r w:rsidR="00CB1C8C">
        <w:t>85</w:t>
      </w:r>
      <w:r w:rsidR="009A0629" w:rsidRPr="00FD288D">
        <w:t xml:space="preserve"> zł) oraz liczby miesięcy, w których Karta dobra podlegać będzie doładowaniu (od 1 </w:t>
      </w:r>
      <w:r w:rsidR="00CB1C8C">
        <w:t>października</w:t>
      </w:r>
      <w:r w:rsidR="009A0629" w:rsidRPr="00FD288D">
        <w:t xml:space="preserve"> 202</w:t>
      </w:r>
      <w:r w:rsidR="00CB1C8C">
        <w:t>3</w:t>
      </w:r>
      <w:r w:rsidR="009A0629" w:rsidRPr="00FD288D">
        <w:t xml:space="preserve"> r. lub od pierwszego dnia miesiąca następującego po wydaniu karty do dnia 1 </w:t>
      </w:r>
      <w:r w:rsidR="00CB1C8C">
        <w:t>lipca</w:t>
      </w:r>
      <w:r w:rsidR="009A0629" w:rsidRPr="00FD288D">
        <w:t xml:space="preserve"> 202</w:t>
      </w:r>
      <w:r w:rsidR="00CB1C8C">
        <w:t>4</w:t>
      </w:r>
      <w:r w:rsidR="009A0629" w:rsidRPr="00FD288D">
        <w:t xml:space="preserve"> r., lub do dnia dezaktywacji karty, lub podjęcia przez Darczyńcę decyzji o wstrzymaniu doładowań – jeśli któreś z tych zdarzeń nastąpi przed dniem 1 czerwca 2023 r.) i łącznie nie przekroczy kwoty 1.</w:t>
      </w:r>
      <w:r w:rsidR="00CB1C8C">
        <w:t>850</w:t>
      </w:r>
      <w:r w:rsidR="009A0629" w:rsidRPr="00FD288D">
        <w:t xml:space="preserve"> zł (słownie: tysiąc </w:t>
      </w:r>
      <w:r w:rsidR="00CB1C8C">
        <w:t>osiemset pięćdziesiąt</w:t>
      </w:r>
      <w:r w:rsidR="009A0629" w:rsidRPr="00FD288D">
        <w:t xml:space="preserve"> 00/100 zł)</w:t>
      </w:r>
    </w:p>
    <w:p w14:paraId="4896A021" w14:textId="31D770F5" w:rsidR="009A0629" w:rsidRDefault="009A0629" w:rsidP="00FD288D">
      <w:pPr>
        <w:rPr>
          <w:rFonts w:ascii="Times New Roman" w:hAnsi="Times New Roman" w:cs="Times New Roman"/>
          <w:sz w:val="24"/>
          <w:szCs w:val="24"/>
        </w:rPr>
      </w:pPr>
    </w:p>
    <w:p w14:paraId="43833C93" w14:textId="2E2F7273" w:rsidR="00FD288D" w:rsidRPr="00FD288D" w:rsidRDefault="00FD288D" w:rsidP="00FD288D">
      <w:pPr>
        <w:jc w:val="center"/>
        <w:rPr>
          <w:rFonts w:ascii="Times New Roman" w:hAnsi="Times New Roman" w:cs="Times New Roman"/>
          <w:sz w:val="24"/>
          <w:szCs w:val="24"/>
        </w:rPr>
      </w:pPr>
      <w:r>
        <w:rPr>
          <w:rFonts w:ascii="Times New Roman" w:hAnsi="Times New Roman" w:cs="Times New Roman"/>
          <w:sz w:val="24"/>
          <w:szCs w:val="24"/>
        </w:rPr>
        <w:t>4</w:t>
      </w:r>
      <w:r w:rsidRPr="00FD288D">
        <w:rPr>
          <w:rFonts w:ascii="Times New Roman" w:hAnsi="Times New Roman" w:cs="Times New Roman"/>
          <w:sz w:val="24"/>
          <w:szCs w:val="24"/>
        </w:rPr>
        <w:t>.</w:t>
      </w:r>
    </w:p>
    <w:p w14:paraId="1CB7B124" w14:textId="3240E00F" w:rsidR="00FD288D" w:rsidRPr="00FD288D" w:rsidRDefault="00FD288D" w:rsidP="00FD288D">
      <w:pPr>
        <w:pStyle w:val="NormalnyWeb"/>
        <w:spacing w:before="0" w:beforeAutospacing="0" w:after="0" w:afterAutospacing="0"/>
        <w:textAlignment w:val="baseline"/>
      </w:pPr>
      <w:r w:rsidRPr="00FD288D">
        <w:t xml:space="preserve">Program realizowany jest w okresie od 1 </w:t>
      </w:r>
      <w:r w:rsidR="00CB1C8C">
        <w:t>października</w:t>
      </w:r>
      <w:r w:rsidRPr="00FD288D">
        <w:t xml:space="preserve"> 202</w:t>
      </w:r>
      <w:r w:rsidR="00CB1C8C">
        <w:t>3</w:t>
      </w:r>
      <w:r w:rsidRPr="00FD288D">
        <w:t xml:space="preserve"> roku do 3</w:t>
      </w:r>
      <w:r w:rsidR="00CB1C8C">
        <w:t>0</w:t>
      </w:r>
      <w:r w:rsidRPr="00FD288D">
        <w:t xml:space="preserve"> </w:t>
      </w:r>
      <w:r w:rsidR="00CB1C8C">
        <w:t>września</w:t>
      </w:r>
      <w:r w:rsidRPr="00FD288D">
        <w:t xml:space="preserve"> 202</w:t>
      </w:r>
      <w:r w:rsidR="00CB1C8C">
        <w:t>4</w:t>
      </w:r>
      <w:r w:rsidRPr="00FD288D">
        <w:t xml:space="preserve"> roku.</w:t>
      </w:r>
    </w:p>
    <w:p w14:paraId="31153FA5" w14:textId="33687C21" w:rsidR="00FD288D" w:rsidRDefault="00FD288D" w:rsidP="00FD288D">
      <w:pPr>
        <w:rPr>
          <w:rFonts w:ascii="Times New Roman" w:hAnsi="Times New Roman" w:cs="Times New Roman"/>
          <w:sz w:val="24"/>
          <w:szCs w:val="24"/>
        </w:rPr>
      </w:pPr>
    </w:p>
    <w:p w14:paraId="6C75E8C1" w14:textId="77777777" w:rsidR="00A70B12" w:rsidRDefault="00A70B12" w:rsidP="00ED2F36">
      <w:pPr>
        <w:pStyle w:val="NormalnyWeb"/>
        <w:spacing w:before="0" w:beforeAutospacing="0" w:after="0" w:afterAutospacing="0"/>
        <w:jc w:val="center"/>
        <w:textAlignment w:val="baseline"/>
      </w:pPr>
    </w:p>
    <w:p w14:paraId="35C05C56" w14:textId="1B9634D7" w:rsidR="00FD288D" w:rsidRDefault="00ED2F36" w:rsidP="00ED2F36">
      <w:pPr>
        <w:pStyle w:val="NormalnyWeb"/>
        <w:spacing w:before="0" w:beforeAutospacing="0" w:after="0" w:afterAutospacing="0"/>
        <w:jc w:val="center"/>
        <w:textAlignment w:val="baseline"/>
      </w:pPr>
      <w:r>
        <w:lastRenderedPageBreak/>
        <w:t>5</w:t>
      </w:r>
      <w:r w:rsidR="00FD288D">
        <w:t>.</w:t>
      </w:r>
    </w:p>
    <w:p w14:paraId="0FD97CF3" w14:textId="63ED8739" w:rsidR="00FD288D" w:rsidRPr="00FD288D" w:rsidRDefault="00FD288D" w:rsidP="00FD288D">
      <w:pPr>
        <w:pStyle w:val="NormalnyWeb"/>
        <w:spacing w:before="0" w:beforeAutospacing="0" w:after="0" w:afterAutospacing="0"/>
        <w:textAlignment w:val="baseline"/>
      </w:pPr>
      <w:r>
        <w:t xml:space="preserve">Warunkiem otrzymania Karty dobra jest złożenie przez seniora </w:t>
      </w:r>
      <w:r w:rsidR="00ED2F36">
        <w:t>,,</w:t>
      </w:r>
      <w:r w:rsidR="004902E4">
        <w:t>Formularzu kwalifikowania Uczestnika Programu</w:t>
      </w:r>
      <w:r>
        <w:t xml:space="preserve"> Karta dobra’’</w:t>
      </w:r>
      <w:r w:rsidR="00ED2F36">
        <w:t xml:space="preserve">, wyrażenie zgody na przetwarzanie i przechowywanie danych osobowych przez Oddział Rejonowy Polskiego Czerwonego Krzyża w Toruniu oraz wyrażenie zgody na publikację wizerunku w celach związanych z promocją i sprawozdawczością </w:t>
      </w:r>
      <w:r w:rsidR="00655C67">
        <w:t>P</w:t>
      </w:r>
      <w:r w:rsidR="00ED2F36">
        <w:t xml:space="preserve">rogramu.  </w:t>
      </w:r>
    </w:p>
    <w:p w14:paraId="5FE50E93" w14:textId="716D0D0B" w:rsidR="00F21C2A" w:rsidRPr="00FD288D" w:rsidRDefault="00F21C2A" w:rsidP="00FD288D">
      <w:pPr>
        <w:pStyle w:val="NormalnyWeb"/>
        <w:spacing w:before="0" w:beforeAutospacing="0" w:after="0" w:afterAutospacing="0"/>
        <w:textAlignment w:val="baseline"/>
      </w:pPr>
    </w:p>
    <w:p w14:paraId="5AA59862" w14:textId="6E099EE3" w:rsidR="00ED2F36" w:rsidRPr="00A70B12" w:rsidRDefault="00ED2F36" w:rsidP="00A70B12">
      <w:pPr>
        <w:jc w:val="center"/>
        <w:rPr>
          <w:rFonts w:ascii="Times New Roman" w:hAnsi="Times New Roman" w:cs="Times New Roman"/>
          <w:sz w:val="24"/>
          <w:szCs w:val="24"/>
        </w:rPr>
      </w:pPr>
      <w:r>
        <w:rPr>
          <w:rFonts w:ascii="Times New Roman" w:hAnsi="Times New Roman" w:cs="Times New Roman"/>
          <w:sz w:val="24"/>
          <w:szCs w:val="24"/>
        </w:rPr>
        <w:t>6.</w:t>
      </w:r>
    </w:p>
    <w:p w14:paraId="619F477A" w14:textId="104F2DA2" w:rsidR="00ED2F36" w:rsidRPr="00FD288D" w:rsidRDefault="00ED2F36" w:rsidP="00ED2F36">
      <w:pPr>
        <w:pStyle w:val="NormalnyWeb"/>
        <w:spacing w:before="0" w:beforeAutospacing="0" w:after="0" w:afterAutospacing="0"/>
        <w:textAlignment w:val="baseline"/>
      </w:pPr>
      <w:r w:rsidRPr="00FD288D">
        <w:t>Uprawnieni do otrzymania Karty Dobra są</w:t>
      </w:r>
      <w:r>
        <w:t xml:space="preserve"> </w:t>
      </w:r>
      <w:r w:rsidRPr="00FD288D">
        <w:t>seniorzy (osoby po 6</w:t>
      </w:r>
      <w:r w:rsidR="003C4573">
        <w:t>0</w:t>
      </w:r>
      <w:r w:rsidRPr="00FD288D">
        <w:t xml:space="preserve"> roku życia)</w:t>
      </w:r>
      <w:r>
        <w:t xml:space="preserve">. </w:t>
      </w:r>
    </w:p>
    <w:p w14:paraId="368600CB" w14:textId="77777777" w:rsidR="00ED2F36" w:rsidRPr="00FD288D" w:rsidRDefault="00ED2F36" w:rsidP="00ED2F36">
      <w:pPr>
        <w:pStyle w:val="NormalnyWeb"/>
        <w:spacing w:before="0" w:beforeAutospacing="0" w:after="0" w:afterAutospacing="0"/>
        <w:textAlignment w:val="baseline"/>
      </w:pPr>
      <w:r w:rsidRPr="00FD288D">
        <w:t>Pod uwagę będą brane następujące kryteria:</w:t>
      </w:r>
    </w:p>
    <w:p w14:paraId="4DD92DAF" w14:textId="77777777" w:rsidR="00ED2F36" w:rsidRPr="00FD288D" w:rsidRDefault="00ED2F36" w:rsidP="00ED2F36">
      <w:pPr>
        <w:pStyle w:val="NormalnyWeb"/>
        <w:spacing w:before="0" w:beforeAutospacing="0" w:after="0" w:afterAutospacing="0"/>
        <w:textAlignment w:val="baseline"/>
      </w:pPr>
      <w:r w:rsidRPr="00FD288D">
        <w:t xml:space="preserve">- Sytuacja finansowa – pomocą mogą zostać objęte osoby starsze mające trudności finansowe spowodowane np. niskimi dochodami, dużymi wydatkami na podstawowe potrzeby np. leczenie, leki, rehabilitację, konieczność utrzymywania niepełnosprawnych dorosłych dzieci, obciążenie spłatą kredytów itp. </w:t>
      </w:r>
    </w:p>
    <w:p w14:paraId="1FBA666C" w14:textId="77777777" w:rsidR="00ED2F36" w:rsidRPr="00FD288D" w:rsidRDefault="00ED2F36" w:rsidP="00ED2F36">
      <w:pPr>
        <w:pStyle w:val="NormalnyWeb"/>
        <w:spacing w:before="0" w:beforeAutospacing="0" w:after="0" w:afterAutospacing="0"/>
        <w:textAlignment w:val="baseline"/>
      </w:pPr>
      <w:r w:rsidRPr="00FD288D">
        <w:t xml:space="preserve">- Sytuacja mieszkaniowa - trudności bytowe, a w tym w szczególności: mieszkanie niedostosowane do potrzeb osób starszych np. znajdujące się na wysokim piętrze w budynku bez windy, brak: toalety, łazienki, bieżącej wody, ogrzewania, zły stan lokalu, osoba znajduje się w kryzysie bezdomności itp. </w:t>
      </w:r>
    </w:p>
    <w:p w14:paraId="4CF7FA86" w14:textId="5D28534A" w:rsidR="00ED2F36" w:rsidRDefault="00ED2F36" w:rsidP="00ED2F36">
      <w:pPr>
        <w:pStyle w:val="NormalnyWeb"/>
        <w:spacing w:before="0" w:beforeAutospacing="0" w:after="0" w:afterAutospacing="0"/>
        <w:textAlignment w:val="baseline"/>
      </w:pPr>
      <w:r w:rsidRPr="00FD288D">
        <w:t>- Sytuacja życiowa – szczególna uwaga położona na osoby niepełnosprawne, przewlekle chore somatycznie lub psychicznie, samotne i pozbawione wystraczającej opieki na co dzień, dotknięte skutkami katastrof naturalnych lub wyjątkowych zdarzeń losowych np. pożar</w:t>
      </w:r>
    </w:p>
    <w:p w14:paraId="6F101C37" w14:textId="58175E1E" w:rsidR="00ED2F36" w:rsidRDefault="00ED2F36" w:rsidP="00ED2F36">
      <w:pPr>
        <w:pStyle w:val="NormalnyWeb"/>
        <w:spacing w:before="0" w:beforeAutospacing="0" w:after="0" w:afterAutospacing="0"/>
        <w:textAlignment w:val="baseline"/>
      </w:pPr>
    </w:p>
    <w:p w14:paraId="138293B8" w14:textId="138D43C9" w:rsidR="00ED2F36" w:rsidRDefault="00ED2F36" w:rsidP="00ED2F36">
      <w:pPr>
        <w:pStyle w:val="NormalnyWeb"/>
        <w:spacing w:before="0" w:beforeAutospacing="0" w:after="0" w:afterAutospacing="0"/>
        <w:jc w:val="center"/>
        <w:textAlignment w:val="baseline"/>
      </w:pPr>
      <w:r>
        <w:t>7.</w:t>
      </w:r>
    </w:p>
    <w:p w14:paraId="2D6E23F4" w14:textId="75660860" w:rsidR="00ED2F36" w:rsidRDefault="00ED2F36" w:rsidP="00ED2F36">
      <w:pPr>
        <w:pStyle w:val="NormalnyWeb"/>
        <w:spacing w:before="0" w:beforeAutospacing="0" w:after="0" w:afterAutospacing="0"/>
        <w:jc w:val="center"/>
        <w:textAlignment w:val="baseline"/>
      </w:pPr>
    </w:p>
    <w:p w14:paraId="665C48AD" w14:textId="35B8FBD5" w:rsidR="00ED2F36" w:rsidRDefault="00ED2F36" w:rsidP="00ED2F36">
      <w:pPr>
        <w:pStyle w:val="NormalnyWeb"/>
        <w:spacing w:before="0" w:beforeAutospacing="0" w:after="0" w:afterAutospacing="0"/>
        <w:textAlignment w:val="baseline"/>
      </w:pPr>
      <w:r>
        <w:t xml:space="preserve">O przyznaniu Karty dobra zdecyduje Komisja, która po przeanalizowaniu </w:t>
      </w:r>
      <w:r w:rsidR="00DA0593">
        <w:t xml:space="preserve">złożonych </w:t>
      </w:r>
      <w:r w:rsidR="004902E4">
        <w:t>formularzy</w:t>
      </w:r>
      <w:r w:rsidR="00DA0593">
        <w:t xml:space="preserve"> wybierze 1</w:t>
      </w:r>
      <w:r w:rsidR="00CB1C8C">
        <w:t>50</w:t>
      </w:r>
      <w:r w:rsidR="00DA0593">
        <w:t xml:space="preserve"> z nich. Nabór </w:t>
      </w:r>
      <w:r w:rsidR="004902E4">
        <w:t>formularzy</w:t>
      </w:r>
      <w:r w:rsidR="00DA0593">
        <w:t xml:space="preserve"> będzie prowadzony od </w:t>
      </w:r>
      <w:r w:rsidR="00CB1C8C">
        <w:t>15</w:t>
      </w:r>
      <w:r w:rsidR="00DA0593">
        <w:t>.09.202</w:t>
      </w:r>
      <w:r w:rsidR="00CB1C8C">
        <w:t>3</w:t>
      </w:r>
      <w:r w:rsidR="00DA0593">
        <w:t xml:space="preserve"> do </w:t>
      </w:r>
      <w:r w:rsidR="00CB1C8C">
        <w:t>30</w:t>
      </w:r>
      <w:r w:rsidR="00DA0593">
        <w:t>.09.202</w:t>
      </w:r>
      <w:r w:rsidR="00CB1C8C">
        <w:t>3</w:t>
      </w:r>
      <w:r w:rsidR="00DA0593">
        <w:t xml:space="preserve">. Karty będą wydawane </w:t>
      </w:r>
      <w:r w:rsidR="005609ED">
        <w:t xml:space="preserve">od dnia </w:t>
      </w:r>
      <w:r w:rsidR="00CB1C8C">
        <w:t>02</w:t>
      </w:r>
      <w:r w:rsidR="005609ED">
        <w:t>.</w:t>
      </w:r>
      <w:r w:rsidR="00CB1C8C">
        <w:t>10</w:t>
      </w:r>
      <w:r w:rsidR="005609ED">
        <w:t>.202</w:t>
      </w:r>
      <w:r w:rsidR="00CB1C8C">
        <w:t>3</w:t>
      </w:r>
      <w:r w:rsidR="005609ED">
        <w:t xml:space="preserve">. </w:t>
      </w:r>
    </w:p>
    <w:p w14:paraId="6052D6D8" w14:textId="77777777" w:rsidR="00ED2F36" w:rsidRDefault="00ED2F36" w:rsidP="00ED2F36">
      <w:pPr>
        <w:pStyle w:val="NormalnyWeb"/>
        <w:spacing w:before="0" w:beforeAutospacing="0" w:after="0" w:afterAutospacing="0"/>
        <w:textAlignment w:val="baseline"/>
      </w:pPr>
    </w:p>
    <w:p w14:paraId="446EE1C5" w14:textId="6CD82073" w:rsidR="00F21C2A" w:rsidRPr="00FD288D" w:rsidRDefault="00F21C2A" w:rsidP="00FD288D">
      <w:pPr>
        <w:pStyle w:val="NormalnyWeb"/>
        <w:spacing w:before="0" w:beforeAutospacing="0" w:after="0" w:afterAutospacing="0"/>
        <w:textAlignment w:val="baseline"/>
      </w:pPr>
    </w:p>
    <w:p w14:paraId="7592EC31" w14:textId="207BFB21" w:rsidR="00F21C2A" w:rsidRPr="00FD288D" w:rsidRDefault="00F21C2A" w:rsidP="00FD288D">
      <w:pPr>
        <w:pStyle w:val="NormalnyWeb"/>
        <w:spacing w:before="0" w:beforeAutospacing="0" w:after="0" w:afterAutospacing="0"/>
        <w:textAlignment w:val="baseline"/>
      </w:pPr>
    </w:p>
    <w:p w14:paraId="4F5DE70C" w14:textId="60758AD4" w:rsidR="00F21C2A" w:rsidRPr="00FD288D" w:rsidRDefault="00F21C2A" w:rsidP="00FD288D">
      <w:pPr>
        <w:pStyle w:val="NormalnyWeb"/>
        <w:spacing w:before="0" w:beforeAutospacing="0" w:after="0" w:afterAutospacing="0"/>
        <w:textAlignment w:val="baseline"/>
      </w:pPr>
    </w:p>
    <w:p w14:paraId="78DC53AE" w14:textId="77777777" w:rsidR="00D04AA8" w:rsidRPr="00FD288D" w:rsidRDefault="00D04AA8" w:rsidP="00FD288D">
      <w:pPr>
        <w:rPr>
          <w:rFonts w:ascii="Times New Roman" w:hAnsi="Times New Roman" w:cs="Times New Roman"/>
          <w:b/>
          <w:bCs/>
          <w:sz w:val="24"/>
          <w:szCs w:val="24"/>
        </w:rPr>
      </w:pPr>
    </w:p>
    <w:sectPr w:rsidR="00D04AA8" w:rsidRPr="00FD2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A8"/>
    <w:rsid w:val="001A43A8"/>
    <w:rsid w:val="001E6A94"/>
    <w:rsid w:val="00353307"/>
    <w:rsid w:val="003C2470"/>
    <w:rsid w:val="003C4573"/>
    <w:rsid w:val="004902E4"/>
    <w:rsid w:val="005609ED"/>
    <w:rsid w:val="00655C67"/>
    <w:rsid w:val="00901144"/>
    <w:rsid w:val="009A0629"/>
    <w:rsid w:val="00A70B12"/>
    <w:rsid w:val="00A95AD9"/>
    <w:rsid w:val="00AE54A9"/>
    <w:rsid w:val="00CB1C8C"/>
    <w:rsid w:val="00D04AA8"/>
    <w:rsid w:val="00D41239"/>
    <w:rsid w:val="00DA0593"/>
    <w:rsid w:val="00ED2F36"/>
    <w:rsid w:val="00F21C2A"/>
    <w:rsid w:val="00F617F2"/>
    <w:rsid w:val="00FD2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A3E5"/>
  <w15:chartTrackingRefBased/>
  <w15:docId w15:val="{143D4D40-F0A4-43B7-BEBA-9D6B45EC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3C24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412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41239"/>
    <w:rPr>
      <w:color w:val="0000FF"/>
      <w:u w:val="single"/>
    </w:rPr>
  </w:style>
  <w:style w:type="character" w:customStyle="1" w:styleId="Nagwek2Znak">
    <w:name w:val="Nagłówek 2 Znak"/>
    <w:basedOn w:val="Domylnaczcionkaakapitu"/>
    <w:link w:val="Nagwek2"/>
    <w:uiPriority w:val="9"/>
    <w:rsid w:val="003C24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93532">
      <w:bodyDiv w:val="1"/>
      <w:marLeft w:val="0"/>
      <w:marRight w:val="0"/>
      <w:marTop w:val="0"/>
      <w:marBottom w:val="0"/>
      <w:divBdr>
        <w:top w:val="none" w:sz="0" w:space="0" w:color="auto"/>
        <w:left w:val="none" w:sz="0" w:space="0" w:color="auto"/>
        <w:bottom w:val="none" w:sz="0" w:space="0" w:color="auto"/>
        <w:right w:val="none" w:sz="0" w:space="0" w:color="auto"/>
      </w:divBdr>
    </w:div>
    <w:div w:id="15110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 pck</dc:creator>
  <cp:keywords/>
  <dc:description/>
  <cp:lastModifiedBy>pck pck</cp:lastModifiedBy>
  <cp:revision>9</cp:revision>
  <dcterms:created xsi:type="dcterms:W3CDTF">2022-09-09T08:31:00Z</dcterms:created>
  <dcterms:modified xsi:type="dcterms:W3CDTF">2023-11-29T06:46:00Z</dcterms:modified>
</cp:coreProperties>
</file>